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78" w:rsidRDefault="00605439">
      <w:pPr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932BD" wp14:editId="643C688E">
                <wp:simplePos x="0" y="0"/>
                <wp:positionH relativeFrom="page">
                  <wp:align>left</wp:align>
                </wp:positionH>
                <wp:positionV relativeFrom="paragraph">
                  <wp:posOffset>271780</wp:posOffset>
                </wp:positionV>
                <wp:extent cx="8382000" cy="504825"/>
                <wp:effectExtent l="0" t="0" r="0" b="9525"/>
                <wp:wrapNone/>
                <wp:docPr id="61542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382000" cy="504825"/>
                        </a:xfrm>
                        <a:prstGeom prst="rect">
                          <a:avLst/>
                        </a:prstGeom>
                        <a:solidFill>
                          <a:srgbClr val="155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39" w:rsidRDefault="00605439" w:rsidP="0060543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05439">
                              <w:rPr>
                                <w:rFonts w:asciiTheme="majorHAnsi" w:eastAsiaTheme="majorEastAsia" w:hAnsi="Calibri Light" w:cs="MS P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Codici F24 per nuova IMU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932BD" id="Rectangle 2" o:spid="_x0000_s1026" style="position:absolute;margin-left:0;margin-top:21.4pt;width:660pt;height:39.7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" fillcolor="#155499" stroked="f">
                <o:lock v:ext="edit" grouping="t"/>
                <v:textbox>
                  <w:txbxContent>
                    <w:p w:rsidR="00605439" w:rsidRDefault="00605439" w:rsidP="0060543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05439">
                        <w:rPr>
                          <w:rFonts w:asciiTheme="majorHAnsi" w:eastAsiaTheme="majorEastAsia" w:hAnsi="Calibri Light" w:cs="MS PGothic"/>
                          <w:b/>
                          <w:bCs/>
                          <w:color w:val="FFFFFF" w:themeColor="background1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Codici F24 per nuova IMU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5678" w:rsidRDefault="00605439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981A" wp14:editId="417ADE09">
                <wp:simplePos x="0" y="0"/>
                <wp:positionH relativeFrom="column">
                  <wp:posOffset>0</wp:posOffset>
                </wp:positionH>
                <wp:positionV relativeFrom="paragraph">
                  <wp:posOffset>433705</wp:posOffset>
                </wp:positionV>
                <wp:extent cx="7416800" cy="489585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489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39" w:rsidRDefault="00605439" w:rsidP="0060543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Agenzia delle Entrate - Risoluzione n. 29/E del 29 maggio 2020</w:t>
                            </w:r>
                          </w:p>
                          <w:p w:rsidR="00605439" w:rsidRDefault="00605439" w:rsidP="00605439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 caso di ravvedimento le sanzioni e gli interessi sono versati unitamente all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’</w:t>
                            </w:r>
                            <w:r>
                              <w:rPr>
                                <w:rFonts w:ascii="Arial" w:eastAsia="MS PGothic" w:hAnsi="Arial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imposta</w:t>
                            </w:r>
                          </w:p>
                          <w:p w:rsidR="00605439" w:rsidRDefault="00605439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FF981A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7" type="#_x0000_t202" style="position:absolute;margin-left:0;margin-top:34.15pt;width:584pt;height:3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" filled="f" stroked="f">
                <v:textbox>
                  <w:txbxContent>
                    <w:p w:rsidR="00605439" w:rsidRDefault="00605439" w:rsidP="0060543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0000FF"/>
                          <w:sz w:val="32"/>
                          <w:szCs w:val="32"/>
                        </w:rPr>
                        <w:t>Agenzia delle Entrate - Risoluzione n. 29/E del 29 maggio 2020</w:t>
                      </w:r>
                    </w:p>
                    <w:p w:rsidR="00605439" w:rsidRDefault="00605439" w:rsidP="00605439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 caso di ravvedimento le sanzioni e gli interessi sono versati unitamente all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’</w:t>
                      </w:r>
                      <w:r>
                        <w:rPr>
                          <w:rFonts w:ascii="Arial" w:eastAsia="MS PGothic" w:hAnsi="Arial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imposta</w:t>
                      </w:r>
                    </w:p>
                    <w:p w:rsidR="00605439" w:rsidRDefault="0060543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1A4C8C7" wp14:editId="49B73509">
            <wp:simplePos x="0" y="0"/>
            <wp:positionH relativeFrom="column">
              <wp:posOffset>0</wp:posOffset>
            </wp:positionH>
            <wp:positionV relativeFrom="paragraph">
              <wp:posOffset>865505</wp:posOffset>
            </wp:positionV>
            <wp:extent cx="6120130" cy="3140075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56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DD"/>
    <w:rsid w:val="001B3ADB"/>
    <w:rsid w:val="00605439"/>
    <w:rsid w:val="00627FDD"/>
    <w:rsid w:val="00A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AA8A"/>
  <w15:chartTrackingRefBased/>
  <w15:docId w15:val="{125CC3C2-4182-4A03-91B0-AA211148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56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2020-06-10T09:40:00Z</dcterms:created>
  <dcterms:modified xsi:type="dcterms:W3CDTF">2020-06-10T09:48:00Z</dcterms:modified>
</cp:coreProperties>
</file>